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C9" w:rsidRPr="004668B3" w:rsidRDefault="00F22F28" w:rsidP="004668B3">
      <w:pPr>
        <w:spacing w:after="173" w:line="273" w:lineRule="auto"/>
        <w:ind w:left="0" w:firstLine="0"/>
        <w:jc w:val="center"/>
        <w:rPr>
          <w:color w:val="auto"/>
        </w:rPr>
      </w:pPr>
      <w:bookmarkStart w:id="0" w:name="_GoBack"/>
      <w:bookmarkEnd w:id="0"/>
      <w:r w:rsidRPr="004668B3">
        <w:rPr>
          <w:b/>
          <w:color w:val="auto"/>
          <w:sz w:val="40"/>
        </w:rPr>
        <w:t>План работы по самообразованию первая младшая группа</w:t>
      </w:r>
    </w:p>
    <w:p w:rsidR="009A09C9" w:rsidRPr="004668B3" w:rsidRDefault="00F22F28">
      <w:pPr>
        <w:spacing w:after="126" w:line="275" w:lineRule="auto"/>
        <w:ind w:left="0" w:firstLine="0"/>
        <w:rPr>
          <w:color w:val="auto"/>
        </w:rPr>
      </w:pPr>
      <w:r w:rsidRPr="004668B3">
        <w:rPr>
          <w:b/>
          <w:color w:val="auto"/>
          <w:u w:val="single" w:color="000000"/>
        </w:rPr>
        <w:t>Тема</w:t>
      </w:r>
      <w:r w:rsidRPr="004668B3">
        <w:rPr>
          <w:b/>
          <w:color w:val="auto"/>
        </w:rPr>
        <w:t>:</w:t>
      </w:r>
      <w:r w:rsidRPr="004668B3">
        <w:rPr>
          <w:color w:val="auto"/>
        </w:rPr>
        <w:t xml:space="preserve"> </w:t>
      </w:r>
      <w:r w:rsidRPr="004668B3">
        <w:rPr>
          <w:i/>
          <w:color w:val="auto"/>
          <w:sz w:val="36"/>
        </w:rPr>
        <w:t>«Развитие мелкой моторики детей младшего дошкольного возраста».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b/>
          <w:color w:val="auto"/>
          <w:u w:val="single" w:color="000000"/>
        </w:rPr>
        <w:t>Цель</w:t>
      </w:r>
      <w:r w:rsidRPr="004668B3">
        <w:rPr>
          <w:b/>
          <w:color w:val="auto"/>
        </w:rPr>
        <w:t>:</w:t>
      </w:r>
      <w:r w:rsidRPr="004668B3">
        <w:rPr>
          <w:color w:val="auto"/>
        </w:rPr>
        <w:t xml:space="preserve"> Развитие мелкой моторики и координации движений рук у детей младшего дошкольного возраста через </w:t>
      </w:r>
      <w:r w:rsidR="004668B3">
        <w:rPr>
          <w:color w:val="auto"/>
        </w:rPr>
        <w:t>игровые</w:t>
      </w:r>
      <w:r w:rsidRPr="004668B3">
        <w:rPr>
          <w:color w:val="auto"/>
        </w:rPr>
        <w:t xml:space="preserve"> виды деятельности.</w:t>
      </w:r>
    </w:p>
    <w:p w:rsidR="009A09C9" w:rsidRPr="004668B3" w:rsidRDefault="00F22F28">
      <w:pPr>
        <w:spacing w:after="220" w:line="259" w:lineRule="auto"/>
        <w:ind w:left="0" w:firstLine="0"/>
        <w:rPr>
          <w:color w:val="auto"/>
        </w:rPr>
      </w:pPr>
      <w:r w:rsidRPr="004668B3">
        <w:rPr>
          <w:b/>
          <w:color w:val="auto"/>
          <w:u w:val="single" w:color="000000"/>
        </w:rPr>
        <w:t>Задачи</w:t>
      </w:r>
      <w:r w:rsidRPr="004668B3">
        <w:rPr>
          <w:b/>
          <w:color w:val="auto"/>
        </w:rPr>
        <w:t>: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Улучшить координацию и точность движений руки и глаза, гибкость рук, ритмичность;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Улучшить мелкую моторику пальцев, кистей рук;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Улучшить общую двигательную активность;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Содействовать нормализации речевой функции;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9A09C9" w:rsidRPr="004668B3" w:rsidRDefault="00F22F28">
      <w:pPr>
        <w:numPr>
          <w:ilvl w:val="0"/>
          <w:numId w:val="1"/>
        </w:numPr>
        <w:ind w:hanging="280"/>
        <w:rPr>
          <w:color w:val="auto"/>
        </w:rPr>
      </w:pPr>
      <w:r w:rsidRPr="004668B3">
        <w:rPr>
          <w:color w:val="auto"/>
        </w:rPr>
        <w:t>Создавать эмоционально-комфортную обстановку в общении со сверстниками и взрослыми.</w:t>
      </w:r>
    </w:p>
    <w:p w:rsidR="009A09C9" w:rsidRPr="004668B3" w:rsidRDefault="00F22F28">
      <w:pPr>
        <w:spacing w:after="213" w:line="265" w:lineRule="auto"/>
        <w:ind w:left="-5"/>
        <w:rPr>
          <w:color w:val="auto"/>
        </w:rPr>
      </w:pPr>
      <w:r w:rsidRPr="004668B3">
        <w:rPr>
          <w:b/>
          <w:color w:val="auto"/>
        </w:rPr>
        <w:t>1 этап – теоретический</w:t>
      </w:r>
      <w:r w:rsidRPr="004668B3">
        <w:rPr>
          <w:i/>
          <w:color w:val="auto"/>
        </w:rPr>
        <w:t xml:space="preserve">.     </w:t>
      </w:r>
      <w:r w:rsidRPr="004668B3">
        <w:rPr>
          <w:i/>
          <w:color w:val="auto"/>
          <w:u w:val="single" w:color="333333"/>
        </w:rPr>
        <w:t>Сентябрь-октябрь</w:t>
      </w:r>
      <w:r w:rsidRPr="004668B3">
        <w:rPr>
          <w:color w:val="auto"/>
        </w:rPr>
        <w:t xml:space="preserve"> </w:t>
      </w:r>
    </w:p>
    <w:p w:rsidR="009A09C9" w:rsidRPr="004668B3" w:rsidRDefault="00F22F28">
      <w:pPr>
        <w:numPr>
          <w:ilvl w:val="0"/>
          <w:numId w:val="2"/>
        </w:numPr>
        <w:spacing w:after="210" w:line="266" w:lineRule="auto"/>
        <w:ind w:hanging="280"/>
        <w:rPr>
          <w:color w:val="auto"/>
        </w:rPr>
      </w:pPr>
      <w:r w:rsidRPr="004668B3">
        <w:rPr>
          <w:color w:val="auto"/>
        </w:rPr>
        <w:t>Изучение нормативных документов по  ФГОС, Примерное комплексно – тематическое планирование к программе</w:t>
      </w:r>
      <w:r w:rsidRPr="004668B3">
        <w:rPr>
          <w:b/>
          <w:color w:val="auto"/>
        </w:rPr>
        <w:t xml:space="preserve"> </w:t>
      </w:r>
      <w:r w:rsidRPr="004668B3">
        <w:rPr>
          <w:b/>
          <w:i/>
          <w:color w:val="auto"/>
        </w:rPr>
        <w:t>«От рождения до школы»</w:t>
      </w:r>
      <w:r w:rsidRPr="004668B3">
        <w:rPr>
          <w:b/>
          <w:color w:val="auto"/>
        </w:rPr>
        <w:t xml:space="preserve"> под ред. Н. Е. </w:t>
      </w:r>
      <w:proofErr w:type="spellStart"/>
      <w:r w:rsidRPr="004668B3">
        <w:rPr>
          <w:b/>
          <w:color w:val="auto"/>
        </w:rPr>
        <w:t>Вераксы</w:t>
      </w:r>
      <w:proofErr w:type="spellEnd"/>
      <w:r w:rsidRPr="004668B3">
        <w:rPr>
          <w:color w:val="auto"/>
        </w:rPr>
        <w:t>.</w:t>
      </w:r>
    </w:p>
    <w:p w:rsidR="009A09C9" w:rsidRPr="004668B3" w:rsidRDefault="00F22F28">
      <w:pPr>
        <w:numPr>
          <w:ilvl w:val="0"/>
          <w:numId w:val="2"/>
        </w:numPr>
        <w:spacing w:after="210" w:line="266" w:lineRule="auto"/>
        <w:ind w:hanging="280"/>
        <w:rPr>
          <w:color w:val="auto"/>
        </w:rPr>
      </w:pPr>
      <w:r w:rsidRPr="004668B3">
        <w:rPr>
          <w:color w:val="auto"/>
        </w:rPr>
        <w:t>Изучение методической литературы.</w:t>
      </w:r>
    </w:p>
    <w:p w:rsidR="009A09C9" w:rsidRPr="004668B3" w:rsidRDefault="00F22F28">
      <w:pPr>
        <w:numPr>
          <w:ilvl w:val="0"/>
          <w:numId w:val="2"/>
        </w:numPr>
        <w:spacing w:after="210" w:line="266" w:lineRule="auto"/>
        <w:ind w:hanging="280"/>
        <w:rPr>
          <w:color w:val="auto"/>
        </w:rPr>
      </w:pPr>
      <w:r w:rsidRPr="004668B3">
        <w:rPr>
          <w:color w:val="auto"/>
        </w:rPr>
        <w:t>Интернет – ресурсы.</w:t>
      </w:r>
    </w:p>
    <w:p w:rsidR="009A09C9" w:rsidRPr="004668B3" w:rsidRDefault="00F22F28">
      <w:pPr>
        <w:spacing w:after="213" w:line="265" w:lineRule="auto"/>
        <w:ind w:left="-5"/>
        <w:rPr>
          <w:color w:val="auto"/>
        </w:rPr>
      </w:pPr>
      <w:r w:rsidRPr="004668B3">
        <w:rPr>
          <w:b/>
          <w:color w:val="auto"/>
        </w:rPr>
        <w:t xml:space="preserve">2  этап - практический   </w:t>
      </w:r>
      <w:r w:rsidRPr="004668B3">
        <w:rPr>
          <w:i/>
          <w:color w:val="auto"/>
          <w:u w:val="single" w:color="333333"/>
        </w:rPr>
        <w:t>Ноябрь-апрель</w:t>
      </w:r>
      <w:r w:rsidRPr="004668B3">
        <w:rPr>
          <w:color w:val="auto"/>
        </w:rPr>
        <w:t xml:space="preserve"> </w:t>
      </w:r>
    </w:p>
    <w:p w:rsidR="009A09C9" w:rsidRPr="004668B3" w:rsidRDefault="00F22F28">
      <w:pPr>
        <w:numPr>
          <w:ilvl w:val="0"/>
          <w:numId w:val="3"/>
        </w:numPr>
        <w:spacing w:after="210" w:line="266" w:lineRule="auto"/>
        <w:ind w:hanging="280"/>
        <w:rPr>
          <w:color w:val="auto"/>
        </w:rPr>
      </w:pPr>
      <w:r w:rsidRPr="004668B3">
        <w:rPr>
          <w:color w:val="auto"/>
        </w:rPr>
        <w:t xml:space="preserve">Консультация для родителей </w:t>
      </w:r>
      <w:r w:rsidRPr="004668B3">
        <w:rPr>
          <w:i/>
          <w:color w:val="auto"/>
        </w:rPr>
        <w:t>«Играем нашими пальчиками дома»</w:t>
      </w:r>
      <w:r w:rsidRPr="004668B3">
        <w:rPr>
          <w:color w:val="auto"/>
        </w:rPr>
        <w:t>.</w:t>
      </w:r>
    </w:p>
    <w:p w:rsidR="009A09C9" w:rsidRPr="004668B3" w:rsidRDefault="00F22F28">
      <w:pPr>
        <w:numPr>
          <w:ilvl w:val="0"/>
          <w:numId w:val="3"/>
        </w:numPr>
        <w:spacing w:after="11" w:line="266" w:lineRule="auto"/>
        <w:ind w:hanging="280"/>
        <w:rPr>
          <w:color w:val="auto"/>
        </w:rPr>
      </w:pPr>
      <w:r w:rsidRPr="004668B3">
        <w:rPr>
          <w:color w:val="auto"/>
        </w:rPr>
        <w:t xml:space="preserve">Консультация для воспитателей </w:t>
      </w:r>
      <w:r w:rsidRPr="004668B3">
        <w:rPr>
          <w:i/>
          <w:color w:val="auto"/>
        </w:rPr>
        <w:t xml:space="preserve">«Значение развития мелкой моторики       </w:t>
      </w:r>
    </w:p>
    <w:p w:rsidR="009A09C9" w:rsidRPr="004668B3" w:rsidRDefault="00F22F28">
      <w:pPr>
        <w:spacing w:after="210" w:line="266" w:lineRule="auto"/>
        <w:ind w:left="-5"/>
        <w:rPr>
          <w:color w:val="auto"/>
        </w:rPr>
      </w:pPr>
      <w:r w:rsidRPr="004668B3">
        <w:rPr>
          <w:i/>
          <w:color w:val="auto"/>
        </w:rPr>
        <w:t>рук у детей младшего дошкольного возраста»</w:t>
      </w:r>
      <w:r w:rsidRPr="004668B3">
        <w:rPr>
          <w:color w:val="auto"/>
        </w:rPr>
        <w:t xml:space="preserve">                                                      3. Создание картотеки дидактических игр.</w:t>
      </w:r>
    </w:p>
    <w:p w:rsidR="009A09C9" w:rsidRPr="004668B3" w:rsidRDefault="00F22F28">
      <w:pPr>
        <w:spacing w:after="210" w:line="266" w:lineRule="auto"/>
        <w:ind w:left="-5"/>
        <w:rPr>
          <w:color w:val="auto"/>
        </w:rPr>
      </w:pPr>
      <w:r w:rsidRPr="004668B3">
        <w:rPr>
          <w:color w:val="auto"/>
        </w:rPr>
        <w:t>4. Оформление папки-передвижки</w:t>
      </w:r>
    </w:p>
    <w:p w:rsidR="009A09C9" w:rsidRPr="004668B3" w:rsidRDefault="00F22F28">
      <w:pPr>
        <w:spacing w:after="783" w:line="265" w:lineRule="auto"/>
        <w:ind w:left="-5"/>
        <w:rPr>
          <w:color w:val="auto"/>
        </w:rPr>
      </w:pPr>
      <w:r w:rsidRPr="004668B3">
        <w:rPr>
          <w:b/>
          <w:color w:val="auto"/>
        </w:rPr>
        <w:lastRenderedPageBreak/>
        <w:t xml:space="preserve">3   этап - заключительный    </w:t>
      </w:r>
      <w:r w:rsidRPr="004668B3">
        <w:rPr>
          <w:i/>
          <w:color w:val="auto"/>
          <w:u w:val="single" w:color="333333"/>
        </w:rPr>
        <w:t xml:space="preserve">Май </w:t>
      </w:r>
      <w:r w:rsidRPr="004668B3">
        <w:rPr>
          <w:color w:val="auto"/>
        </w:rPr>
        <w:t xml:space="preserve">  </w:t>
      </w:r>
      <w:r w:rsidRPr="004668B3">
        <w:rPr>
          <w:b/>
          <w:color w:val="auto"/>
        </w:rPr>
        <w:t xml:space="preserve">    </w:t>
      </w:r>
      <w:r w:rsidRPr="004668B3">
        <w:rPr>
          <w:color w:val="auto"/>
        </w:rPr>
        <w:t>Отчет по самообразованию.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>НОЯБРЬ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1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>.- Д/и «Узнай на ощупь»:</w:t>
      </w:r>
      <w:r w:rsidR="004668B3">
        <w:rPr>
          <w:color w:val="auto"/>
        </w:rPr>
        <w:t xml:space="preserve"> </w:t>
      </w:r>
      <w:r w:rsidRPr="004668B3">
        <w:rPr>
          <w:color w:val="auto"/>
        </w:rPr>
        <w:t>сюжет « Что привез нам мишка?»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Предложить детям на ощупь узнать различные предметы, учить называть знакомые игрушки. Развивать тактильные возможности, активизировать и обогащать словарный запас.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2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>.-Д/и «Раздели на группы»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детей классифицировать предметы по форме, подбирать предметы заданной формы. Активизировать в речи названия предметов и действий.</w:t>
      </w:r>
    </w:p>
    <w:p w:rsidR="004668B3" w:rsidRDefault="00F22F28">
      <w:pPr>
        <w:ind w:left="-5"/>
        <w:rPr>
          <w:b/>
          <w:color w:val="auto"/>
        </w:rPr>
      </w:pPr>
      <w:r w:rsidRPr="004668B3">
        <w:rPr>
          <w:b/>
          <w:color w:val="auto"/>
        </w:rPr>
        <w:t xml:space="preserve">3 </w:t>
      </w:r>
      <w:proofErr w:type="spellStart"/>
      <w:r w:rsidRPr="004668B3">
        <w:rPr>
          <w:b/>
          <w:color w:val="auto"/>
        </w:rPr>
        <w:t>нед</w:t>
      </w:r>
      <w:proofErr w:type="spellEnd"/>
      <w:r w:rsidRPr="004668B3">
        <w:rPr>
          <w:b/>
          <w:color w:val="auto"/>
        </w:rPr>
        <w:t xml:space="preserve">.-Д/и «Опрятные медвежата» 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b/>
          <w:color w:val="auto"/>
        </w:rPr>
        <w:t xml:space="preserve"> </w:t>
      </w:r>
      <w:r w:rsidRPr="004668B3">
        <w:rPr>
          <w:color w:val="auto"/>
        </w:rPr>
        <w:t>Задачи: Продолжать учить детей застегивать и расстегивать крупные пуговицы на специальных рамках, на одежде игрушек. Формировать навыки самообслуживания, развивать мелкую моторику рук.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4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>. –Д/и «Собери пирамидку»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детей различать кольца по величине, использовать в речи прилагательные, характеризующие величину и цвет колец, нанизывать их в определенной последовательности. Развивать мелкую моторику рук, внимание.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>ДЕКАБРЬ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1</w:t>
      </w:r>
      <w:proofErr w:type="gramStart"/>
      <w:r w:rsidRPr="004668B3">
        <w:rPr>
          <w:color w:val="auto"/>
        </w:rPr>
        <w:t>нед.-</w:t>
      </w:r>
      <w:proofErr w:type="gramEnd"/>
      <w:r w:rsidRPr="004668B3">
        <w:rPr>
          <w:color w:val="auto"/>
        </w:rPr>
        <w:t xml:space="preserve">Игры с </w:t>
      </w:r>
      <w:r w:rsidR="004668B3">
        <w:rPr>
          <w:color w:val="auto"/>
        </w:rPr>
        <w:t>мозаикой</w:t>
      </w:r>
    </w:p>
    <w:p w:rsidR="004668B3" w:rsidRPr="004668B3" w:rsidRDefault="00F22F28" w:rsidP="004668B3">
      <w:pPr>
        <w:spacing w:after="11"/>
        <w:ind w:left="-5"/>
        <w:rPr>
          <w:color w:val="auto"/>
        </w:rPr>
      </w:pPr>
      <w:r w:rsidRPr="004668B3">
        <w:rPr>
          <w:color w:val="auto"/>
        </w:rPr>
        <w:t>Задачи:</w:t>
      </w:r>
      <w:r w:rsidR="004668B3" w:rsidRPr="004668B3">
        <w:rPr>
          <w:color w:val="auto"/>
        </w:rPr>
        <w:t xml:space="preserve"> Учить детей играть с мозаикой, собирать изображения по образцу. </w:t>
      </w:r>
    </w:p>
    <w:p w:rsidR="004668B3" w:rsidRPr="004668B3" w:rsidRDefault="004668B3" w:rsidP="004668B3">
      <w:pPr>
        <w:ind w:left="-5"/>
        <w:rPr>
          <w:color w:val="auto"/>
        </w:rPr>
      </w:pPr>
      <w:r w:rsidRPr="004668B3">
        <w:rPr>
          <w:color w:val="auto"/>
        </w:rPr>
        <w:t>Развивать зрительное восприятие, умение различать детали по цвету и форме.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2нед.-Д/И « Строим дом из кубиков»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Организовать игры детей с кубиками, показать, как можно выполнить различные постройки. Развивать тактильные возможности, пространственное мышление. Активизировать речь.</w:t>
      </w:r>
    </w:p>
    <w:p w:rsidR="009A09C9" w:rsidRPr="004668B3" w:rsidRDefault="00F22F28">
      <w:pPr>
        <w:spacing w:after="217" w:line="259" w:lineRule="auto"/>
        <w:ind w:left="-5"/>
        <w:rPr>
          <w:color w:val="auto"/>
        </w:rPr>
      </w:pPr>
      <w:r w:rsidRPr="004668B3">
        <w:rPr>
          <w:b/>
          <w:color w:val="auto"/>
        </w:rPr>
        <w:t xml:space="preserve">3 </w:t>
      </w:r>
      <w:proofErr w:type="spellStart"/>
      <w:proofErr w:type="gramStart"/>
      <w:r w:rsidRPr="004668B3">
        <w:rPr>
          <w:b/>
          <w:color w:val="auto"/>
        </w:rPr>
        <w:t>нед</w:t>
      </w:r>
      <w:proofErr w:type="spellEnd"/>
      <w:r w:rsidRPr="004668B3">
        <w:rPr>
          <w:b/>
          <w:color w:val="auto"/>
        </w:rPr>
        <w:t>.-</w:t>
      </w:r>
      <w:proofErr w:type="gramEnd"/>
      <w:r w:rsidRPr="004668B3">
        <w:rPr>
          <w:b/>
          <w:color w:val="auto"/>
        </w:rPr>
        <w:t>«Лепим снежки большие и маленькие» (скомкать салфетки)</w:t>
      </w:r>
    </w:p>
    <w:p w:rsidR="009A09C9" w:rsidRPr="004668B3" w:rsidRDefault="00F22F28">
      <w:pPr>
        <w:spacing w:after="217" w:line="259" w:lineRule="auto"/>
        <w:ind w:left="-5"/>
        <w:rPr>
          <w:color w:val="auto"/>
        </w:rPr>
      </w:pPr>
      <w:r w:rsidRPr="004668B3">
        <w:rPr>
          <w:b/>
          <w:color w:val="auto"/>
        </w:rPr>
        <w:lastRenderedPageBreak/>
        <w:t>4нед. – Игры с прищепками.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>ЯНВАРЬ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1нед.-Д/и «Открой-закрой»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детей подбирать крышки к пластиковым баночкам по размеру и цвету, завинчивать их. Развивать моторику кистей  рук, силу пальцев, зрительное восприятие.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2нед.-Д/и «Подбери по величине»: сюжет « Морковка для зайчат»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детей устанавливать связи между объектами по величине. Формировать элементы логического мышления, активизировать в речи соответствующие понятия.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3нед.- Д/и «Найди такой же мешочек»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Предложить </w:t>
      </w:r>
      <w:proofErr w:type="gramStart"/>
      <w:r w:rsidRPr="004668B3">
        <w:rPr>
          <w:color w:val="auto"/>
        </w:rPr>
        <w:t>детям  обследовать</w:t>
      </w:r>
      <w:proofErr w:type="gramEnd"/>
      <w:r w:rsidRPr="004668B3">
        <w:rPr>
          <w:color w:val="auto"/>
        </w:rPr>
        <w:t xml:space="preserve"> при помощи рук 5-10 маленьких мешочков с разными наполнителями ( горох, гречневая крупа, крахмал, вата, бумага),выбрать мешочки с одинаковыми наполнителями. Развивать тактильное восприятие, мелкую моторику рук.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4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 xml:space="preserve">.- </w:t>
      </w:r>
      <w:r w:rsidR="004668B3">
        <w:rPr>
          <w:color w:val="auto"/>
        </w:rPr>
        <w:t>П</w:t>
      </w:r>
      <w:r w:rsidRPr="004668B3">
        <w:rPr>
          <w:color w:val="auto"/>
        </w:rPr>
        <w:t>альчиковая игра «Семья»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детей повторять слова, выполнять самомассаж пальцев, в конце последней фразы называть свое имя. Активизировать в речи понятия, связанные с составом семьи.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>ФЕВРАЛЬ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1нед.- Д/и «Цветные варежки»</w:t>
      </w:r>
    </w:p>
    <w:p w:rsidR="009A09C9" w:rsidRPr="004668B3" w:rsidRDefault="00F22F28">
      <w:pPr>
        <w:spacing w:after="210" w:line="266" w:lineRule="auto"/>
        <w:ind w:left="-5"/>
        <w:rPr>
          <w:color w:val="auto"/>
        </w:rPr>
      </w:pPr>
      <w:r w:rsidRPr="004668B3">
        <w:rPr>
          <w:color w:val="auto"/>
        </w:rPr>
        <w:t xml:space="preserve">Задачи: </w:t>
      </w:r>
      <w:r w:rsidRPr="004668B3">
        <w:rPr>
          <w:rFonts w:ascii="Arial" w:eastAsia="Arial" w:hAnsi="Arial" w:cs="Arial"/>
          <w:color w:val="auto"/>
          <w:sz w:val="27"/>
        </w:rPr>
        <w:t xml:space="preserve"> </w:t>
      </w:r>
      <w:r w:rsidRPr="004668B3">
        <w:rPr>
          <w:color w:val="auto"/>
        </w:rPr>
        <w:t>упражнять в различении и назывании четырёх основных цветов, формы: квадрат, круг; в умении соотносить цвет, развивать мелкую моторику, координацию движений рук.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2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>.-Д/и « Геометрическая шкатулка»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Развивать мелкую моторику  рук, </w:t>
      </w:r>
      <w:proofErr w:type="spellStart"/>
      <w:r w:rsidRPr="004668B3">
        <w:rPr>
          <w:color w:val="auto"/>
        </w:rPr>
        <w:t>цветовосприятие</w:t>
      </w:r>
      <w:proofErr w:type="spellEnd"/>
      <w:r w:rsidRPr="004668B3">
        <w:rPr>
          <w:color w:val="auto"/>
        </w:rPr>
        <w:t>, учить различать форму и размер предметов, способствовать формированию навыков самообслуживания.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lastRenderedPageBreak/>
        <w:t>3нед.-</w:t>
      </w:r>
      <w:r w:rsidR="004668B3">
        <w:rPr>
          <w:color w:val="auto"/>
        </w:rPr>
        <w:t xml:space="preserve"> И</w:t>
      </w:r>
      <w:r w:rsidRPr="004668B3">
        <w:rPr>
          <w:color w:val="auto"/>
        </w:rPr>
        <w:t xml:space="preserve">гра с прищепками 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Учить детей располагать  прищепки на картонном круге по образцу. </w:t>
      </w:r>
      <w:proofErr w:type="gramStart"/>
      <w:r w:rsidRPr="004668B3">
        <w:rPr>
          <w:color w:val="auto"/>
        </w:rPr>
        <w:t>Развивать  мелкую</w:t>
      </w:r>
      <w:proofErr w:type="gramEnd"/>
      <w:r w:rsidRPr="004668B3">
        <w:rPr>
          <w:color w:val="auto"/>
        </w:rPr>
        <w:t xml:space="preserve"> моторику рук детей, зрительно- двигательную координацию, воображение.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4нед.- Д/и « Узнай на вкус»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Предложить детям закрыть глаза и попытаться на вкус определить, какие перед ними фрукты и овощи, учить характеризовать их вкусовые качества. Развивать сенсорное возможности детей.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>МАРТ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1нед.- Д/и « Собираем зайчат на прогулку»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Учить детей застегивать липучки, крупные пуговицы, подбирать предметы одежды по цвету и размеру. Формировать навыки самообслуживания, учить различными </w:t>
      </w:r>
      <w:proofErr w:type="gramStart"/>
      <w:r w:rsidRPr="004668B3">
        <w:rPr>
          <w:color w:val="auto"/>
        </w:rPr>
        <w:t>способами  обследовать</w:t>
      </w:r>
      <w:proofErr w:type="gramEnd"/>
      <w:r w:rsidRPr="004668B3">
        <w:rPr>
          <w:color w:val="auto"/>
        </w:rPr>
        <w:t xml:space="preserve"> и сравнивать предметы. 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2</w:t>
      </w:r>
      <w:proofErr w:type="gramStart"/>
      <w:r w:rsidRPr="004668B3">
        <w:rPr>
          <w:color w:val="auto"/>
        </w:rPr>
        <w:t>нед.-</w:t>
      </w:r>
      <w:proofErr w:type="gramEnd"/>
      <w:r w:rsidRPr="004668B3">
        <w:rPr>
          <w:color w:val="auto"/>
        </w:rPr>
        <w:t>Игры с мозаикой</w:t>
      </w:r>
    </w:p>
    <w:p w:rsidR="009A09C9" w:rsidRPr="004668B3" w:rsidRDefault="00F22F28">
      <w:pPr>
        <w:spacing w:after="11"/>
        <w:ind w:left="-5"/>
        <w:rPr>
          <w:color w:val="auto"/>
        </w:rPr>
      </w:pPr>
      <w:r w:rsidRPr="004668B3">
        <w:rPr>
          <w:color w:val="auto"/>
        </w:rPr>
        <w:t xml:space="preserve">Задачи: Учить детей играть с мозаикой, собирать изображения по образцу. 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Развивать зрительное восприятие, умение различать детали по цвету и форме.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3нед.-Д/и « Лото»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Учить детей играть в детское лото с минимальным числом рисунков на карточке </w:t>
      </w:r>
      <w:proofErr w:type="gramStart"/>
      <w:r w:rsidRPr="004668B3">
        <w:rPr>
          <w:color w:val="auto"/>
        </w:rPr>
        <w:t>( 4</w:t>
      </w:r>
      <w:proofErr w:type="gramEnd"/>
      <w:r w:rsidRPr="004668B3">
        <w:rPr>
          <w:color w:val="auto"/>
        </w:rPr>
        <w:t>-6), находить изображения знакомых предметов. Развивать зрительное восприятие.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4нед.-Д/и « Красный, синий, желтый, зеленый»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Учить различать, называть и показывать картинки, по цвету предметов. Развивать сенсорные способности.</w:t>
      </w:r>
    </w:p>
    <w:p w:rsidR="009A09C9" w:rsidRPr="004668B3" w:rsidRDefault="00F22F28">
      <w:pPr>
        <w:pStyle w:val="1"/>
        <w:ind w:left="-5"/>
        <w:rPr>
          <w:color w:val="auto"/>
        </w:rPr>
      </w:pPr>
      <w:r w:rsidRPr="004668B3">
        <w:rPr>
          <w:color w:val="auto"/>
        </w:rPr>
        <w:t xml:space="preserve">АПРЕЛЬ 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1нед. – Д/и «Подбери пару»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 xml:space="preserve">Задачи: Учить детей </w:t>
      </w:r>
      <w:proofErr w:type="gramStart"/>
      <w:r w:rsidRPr="004668B3">
        <w:rPr>
          <w:color w:val="auto"/>
        </w:rPr>
        <w:t>подбирать  предметы</w:t>
      </w:r>
      <w:proofErr w:type="gramEnd"/>
      <w:r w:rsidRPr="004668B3">
        <w:rPr>
          <w:color w:val="auto"/>
        </w:rPr>
        <w:t xml:space="preserve"> по соответствию заданного признака ( форма, размер, цвет и качество поверхности), формировать умение обследовать предмет разными способами, в соответствии с заданием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lastRenderedPageBreak/>
        <w:t>2нед.- Д/и  «Нарядим солнышко»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</w:t>
      </w:r>
      <w:r w:rsidRPr="004668B3">
        <w:rPr>
          <w:rFonts w:ascii="Arial" w:eastAsia="Arial" w:hAnsi="Arial" w:cs="Arial"/>
          <w:color w:val="auto"/>
          <w:sz w:val="26"/>
        </w:rPr>
        <w:t xml:space="preserve"> </w:t>
      </w:r>
      <w:r w:rsidRPr="004668B3">
        <w:rPr>
          <w:color w:val="auto"/>
        </w:rPr>
        <w:t>развитие сенсорного восприятия, формирование зрительно-моторной координации на основе действий с предметами.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>3нед.-Д/и « Обведи и заштрихуй»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</w:r>
    </w:p>
    <w:p w:rsidR="009A09C9" w:rsidRPr="004668B3" w:rsidRDefault="00F22F28">
      <w:pPr>
        <w:pStyle w:val="2"/>
        <w:ind w:left="-5"/>
        <w:rPr>
          <w:color w:val="auto"/>
        </w:rPr>
      </w:pPr>
      <w:r w:rsidRPr="004668B3">
        <w:rPr>
          <w:color w:val="auto"/>
        </w:rPr>
        <w:t xml:space="preserve">4 </w:t>
      </w:r>
      <w:proofErr w:type="spellStart"/>
      <w:r w:rsidRPr="004668B3">
        <w:rPr>
          <w:color w:val="auto"/>
        </w:rPr>
        <w:t>нед</w:t>
      </w:r>
      <w:proofErr w:type="spellEnd"/>
      <w:r w:rsidRPr="004668B3">
        <w:rPr>
          <w:color w:val="auto"/>
        </w:rPr>
        <w:t>.-Д/и « Разноцветные клубочки»</w:t>
      </w:r>
    </w:p>
    <w:p w:rsidR="009A09C9" w:rsidRPr="004668B3" w:rsidRDefault="00F22F28">
      <w:pPr>
        <w:ind w:left="-5"/>
        <w:rPr>
          <w:color w:val="auto"/>
        </w:rPr>
      </w:pPr>
      <w:r w:rsidRPr="004668B3">
        <w:rPr>
          <w:color w:val="auto"/>
        </w:rPr>
        <w:t>Задачи: Продолжать развивать мелкую мускулатуру кисти рук, развивать внимание, воображение.</w:t>
      </w:r>
      <w:r w:rsidRPr="004668B3">
        <w:rPr>
          <w:rFonts w:ascii="Arial" w:eastAsia="Arial" w:hAnsi="Arial" w:cs="Arial"/>
          <w:b/>
          <w:color w:val="auto"/>
          <w:sz w:val="22"/>
        </w:rPr>
        <w:t xml:space="preserve"> </w:t>
      </w:r>
    </w:p>
    <w:sectPr w:rsidR="009A09C9" w:rsidRPr="004668B3" w:rsidSect="00BB425E">
      <w:pgSz w:w="11900" w:h="16840"/>
      <w:pgMar w:top="1134" w:right="864" w:bottom="1475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1F76"/>
    <w:multiLevelType w:val="hybridMultilevel"/>
    <w:tmpl w:val="322E7F7C"/>
    <w:lvl w:ilvl="0" w:tplc="384C28F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84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22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E5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65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48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A3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EF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C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B7606"/>
    <w:multiLevelType w:val="hybridMultilevel"/>
    <w:tmpl w:val="2A207AF8"/>
    <w:lvl w:ilvl="0" w:tplc="03123B8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6A9E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277D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27BA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6DD2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2E87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6D6BC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E49E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CACA1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43ACB"/>
    <w:multiLevelType w:val="hybridMultilevel"/>
    <w:tmpl w:val="60F03A3C"/>
    <w:lvl w:ilvl="0" w:tplc="680CFFA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441A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2CA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0949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3EE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C30F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D8D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64C3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473C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9C9"/>
    <w:rsid w:val="0023211A"/>
    <w:rsid w:val="004668B3"/>
    <w:rsid w:val="0058271C"/>
    <w:rsid w:val="009A09C9"/>
    <w:rsid w:val="00BB425E"/>
    <w:rsid w:val="00F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5693-EE17-4B73-A49E-8816D04B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5E"/>
    <w:pPr>
      <w:spacing w:after="209" w:line="26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B425E"/>
    <w:pPr>
      <w:keepNext/>
      <w:keepLines/>
      <w:spacing w:after="22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BB425E"/>
    <w:pPr>
      <w:keepNext/>
      <w:keepLines/>
      <w:spacing w:after="21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425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BB425E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cp:lastModifiedBy>User</cp:lastModifiedBy>
  <cp:revision>2</cp:revision>
  <dcterms:created xsi:type="dcterms:W3CDTF">2019-08-17T10:35:00Z</dcterms:created>
  <dcterms:modified xsi:type="dcterms:W3CDTF">2019-08-17T10:35:00Z</dcterms:modified>
</cp:coreProperties>
</file>